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248A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Planning  - Year 4 </w:t>
      </w:r>
      <w:r w:rsidR="00D17109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8767F5">
        <w:rPr>
          <w:rFonts w:ascii="Times New Roman" w:hAnsi="Times New Roman" w:cs="Times New Roman"/>
          <w:b/>
          <w:sz w:val="32"/>
          <w:szCs w:val="32"/>
          <w:u w:val="single"/>
        </w:rPr>
        <w:t>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</w:tblGrid>
      <w:tr w:rsidR="001E2FAC" w14:paraId="523CA2F4" w14:textId="77777777" w:rsidTr="00E66DCA">
        <w:tc>
          <w:tcPr>
            <w:tcW w:w="1867" w:type="dxa"/>
          </w:tcPr>
          <w:p w14:paraId="51E19574" w14:textId="77777777" w:rsidR="001E2FAC" w:rsidRPr="00FE78CD" w:rsidRDefault="001E2FA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14:paraId="562F5C61" w14:textId="77777777" w:rsidR="001E2FAC" w:rsidRPr="00FE78CD" w:rsidRDefault="001E2FA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14:paraId="71F7DBE3" w14:textId="77777777" w:rsidR="001E2FAC" w:rsidRPr="00FE78CD" w:rsidRDefault="001E2FAC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1E2FAC" w14:paraId="26F70CB1" w14:textId="77777777" w:rsidTr="00E66DCA">
        <w:tc>
          <w:tcPr>
            <w:tcW w:w="1867" w:type="dxa"/>
          </w:tcPr>
          <w:p w14:paraId="2C0C6887" w14:textId="77777777" w:rsidR="001E2FAC" w:rsidRPr="000B7C94" w:rsidRDefault="000B7C94" w:rsidP="004827D3">
            <w:pPr>
              <w:rPr>
                <w:rFonts w:cs="Times New Roman"/>
                <w:i/>
                <w:iCs/>
              </w:rPr>
            </w:pPr>
            <w:r w:rsidRPr="000B7C94">
              <w:rPr>
                <w:rFonts w:cs="Times New Roman"/>
                <w:i/>
                <w:iCs/>
              </w:rPr>
              <w:t>Where the Forest Meets the Sea</w:t>
            </w:r>
          </w:p>
          <w:p w14:paraId="082BB005" w14:textId="5FFD19B1" w:rsidR="000B7C94" w:rsidRPr="00606CC6" w:rsidRDefault="000B7C94" w:rsidP="004827D3">
            <w:pPr>
              <w:rPr>
                <w:rFonts w:cs="Times New Roman"/>
              </w:rPr>
            </w:pPr>
            <w:r>
              <w:rPr>
                <w:rFonts w:cs="Times New Roman"/>
              </w:rPr>
              <w:t>By Jeannie Baker</w:t>
            </w:r>
          </w:p>
        </w:tc>
        <w:tc>
          <w:tcPr>
            <w:tcW w:w="4195" w:type="dxa"/>
          </w:tcPr>
          <w:p w14:paraId="35DDCE0C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  <w:b/>
                <w:bCs/>
              </w:rPr>
            </w:pPr>
            <w:r w:rsidRPr="000B7C94">
              <w:rPr>
                <w:rFonts w:cs="Verdana"/>
                <w:b/>
                <w:bCs/>
              </w:rPr>
              <w:t>Spoken language:</w:t>
            </w:r>
          </w:p>
          <w:p w14:paraId="19367469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Build vocabulary</w:t>
            </w:r>
          </w:p>
          <w:p w14:paraId="591C8FA6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Listen and respond</w:t>
            </w:r>
          </w:p>
          <w:p w14:paraId="37BFB34A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Ask relevant questions</w:t>
            </w:r>
          </w:p>
          <w:p w14:paraId="504DEB82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Give well-structured descriptions, explanations and narratives</w:t>
            </w:r>
          </w:p>
          <w:p w14:paraId="5850BAF5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Maintain attention and participate actively in collaborative conversations</w:t>
            </w:r>
          </w:p>
          <w:p w14:paraId="2C2135F4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Gain, maintain and monitor the interest of the listener(s)</w:t>
            </w:r>
          </w:p>
          <w:p w14:paraId="111F892A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Consider and evaluate different viewpoints</w:t>
            </w:r>
          </w:p>
          <w:p w14:paraId="01DDDA97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Select and use appropriate registers for effective communication</w:t>
            </w:r>
          </w:p>
          <w:p w14:paraId="37178D86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  <w:b/>
                <w:bCs/>
              </w:rPr>
            </w:pPr>
            <w:r w:rsidRPr="000B7C94">
              <w:rPr>
                <w:rFonts w:cs="Verdana"/>
                <w:b/>
                <w:bCs/>
              </w:rPr>
              <w:t>Reading comprehension:</w:t>
            </w:r>
          </w:p>
          <w:p w14:paraId="1D9D3024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Read for a range of purposes</w:t>
            </w:r>
          </w:p>
          <w:p w14:paraId="324C931F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Use dictionaries to check the meaning of words</w:t>
            </w:r>
          </w:p>
          <w:p w14:paraId="3EB4CF06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Explain meaning of words in context</w:t>
            </w:r>
          </w:p>
          <w:p w14:paraId="3976ECF3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Predict from details stated and implied</w:t>
            </w:r>
          </w:p>
          <w:p w14:paraId="226D02F7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Identify main ideas drawn from more than one paragraph and summarise</w:t>
            </w:r>
          </w:p>
          <w:p w14:paraId="4B178BA8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Identify how language, structure and presentation contribute to meaning</w:t>
            </w:r>
          </w:p>
          <w:p w14:paraId="61558246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Retrieve and record information from non-fiction</w:t>
            </w:r>
          </w:p>
          <w:p w14:paraId="287393E5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  <w:b/>
                <w:bCs/>
              </w:rPr>
            </w:pPr>
            <w:r w:rsidRPr="000B7C94">
              <w:rPr>
                <w:rFonts w:cs="Verdana"/>
                <w:b/>
                <w:bCs/>
              </w:rPr>
              <w:t>Writing Composition:</w:t>
            </w:r>
          </w:p>
          <w:p w14:paraId="74FD7135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Plan writing by discussing the structure, vocab and grammar of similar writing</w:t>
            </w:r>
          </w:p>
          <w:p w14:paraId="39ED0739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Discuss and record ideas</w:t>
            </w:r>
          </w:p>
          <w:p w14:paraId="553AF10B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Compose and rehearse sentences orally</w:t>
            </w:r>
          </w:p>
          <w:p w14:paraId="513E1CF2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In non-narrative material, use simple organisational devices</w:t>
            </w:r>
          </w:p>
          <w:p w14:paraId="56E9439C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Proofread for spelling and punctuation errors</w:t>
            </w:r>
          </w:p>
          <w:p w14:paraId="4DD38D64" w14:textId="77777777" w:rsidR="000B7C94" w:rsidRPr="000B7C94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• Read aloud own writing using appropriate intonation and controlling the tone and</w:t>
            </w:r>
          </w:p>
          <w:p w14:paraId="66E47A6D" w14:textId="47E40760" w:rsidR="001E2FAC" w:rsidRPr="00606CC6" w:rsidRDefault="000B7C94" w:rsidP="000B7C94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0B7C94">
              <w:rPr>
                <w:rFonts w:cs="Verdana"/>
              </w:rPr>
              <w:t>volume so that the meaning is clear</w:t>
            </w:r>
          </w:p>
        </w:tc>
        <w:tc>
          <w:tcPr>
            <w:tcW w:w="1701" w:type="dxa"/>
          </w:tcPr>
          <w:p w14:paraId="7D977773" w14:textId="06565113" w:rsidR="001E2FAC" w:rsidRPr="00784F45" w:rsidRDefault="000B7C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Non-chronological report writing </w:t>
            </w:r>
          </w:p>
        </w:tc>
      </w:tr>
      <w:tr w:rsidR="008723AA" w14:paraId="6E93A559" w14:textId="77777777" w:rsidTr="00E66DCA">
        <w:tc>
          <w:tcPr>
            <w:tcW w:w="1867" w:type="dxa"/>
          </w:tcPr>
          <w:p w14:paraId="03EBB003" w14:textId="77777777" w:rsidR="008723AA" w:rsidRPr="00606CC6" w:rsidRDefault="008723AA" w:rsidP="008723AA">
            <w:r w:rsidRPr="00606CC6">
              <w:rPr>
                <w:i/>
              </w:rPr>
              <w:t>The Jungle Book</w:t>
            </w:r>
            <w:r w:rsidRPr="00606CC6">
              <w:t xml:space="preserve"> by R Kipling</w:t>
            </w:r>
          </w:p>
          <w:p w14:paraId="044CF1B2" w14:textId="03CC1944" w:rsidR="008723AA" w:rsidRPr="00606CC6" w:rsidRDefault="008723AA" w:rsidP="008723AA">
            <w:r w:rsidRPr="00606CC6">
              <w:t>Selection of animal poetry</w:t>
            </w:r>
          </w:p>
        </w:tc>
        <w:tc>
          <w:tcPr>
            <w:tcW w:w="4195" w:type="dxa"/>
          </w:tcPr>
          <w:p w14:paraId="47F205B1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apply their growing knowledge to understand the meaning of new words.</w:t>
            </w:r>
          </w:p>
          <w:p w14:paraId="2AD135C9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 xml:space="preserve">o listen to and discuss a wide </w:t>
            </w:r>
            <w:r w:rsidRPr="00606CC6">
              <w:rPr>
                <w:rFonts w:cs="Verdana"/>
                <w:spacing w:val="-3"/>
              </w:rPr>
              <w:t>r</w:t>
            </w:r>
            <w:r w:rsidRPr="00606CC6">
              <w:rPr>
                <w:rFonts w:cs="Verdana"/>
              </w:rPr>
              <w:t>ange of</w:t>
            </w:r>
            <w:r w:rsidRPr="00606CC6">
              <w:rPr>
                <w:rFonts w:cs="Verdana"/>
                <w:spacing w:val="-1"/>
              </w:rPr>
              <w:t xml:space="preserve"> </w:t>
            </w:r>
            <w:r w:rsidRPr="00606CC6">
              <w:rPr>
                <w:rFonts w:cs="Verdana"/>
              </w:rPr>
              <w:t>fiction and non-fiction texts.</w:t>
            </w:r>
          </w:p>
          <w:p w14:paraId="37093BBC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prepare poems and pl</w:t>
            </w:r>
            <w:r w:rsidRPr="00606CC6">
              <w:rPr>
                <w:rFonts w:cs="Verdana"/>
                <w:spacing w:val="-1"/>
              </w:rPr>
              <w:t>a</w:t>
            </w:r>
            <w:r w:rsidRPr="00606CC6">
              <w:rPr>
                <w:rFonts w:cs="Verdana"/>
              </w:rPr>
              <w:t>yscripts to read aloud and to perform.</w:t>
            </w:r>
          </w:p>
          <w:p w14:paraId="78455B5C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recognise some different forms of poetr</w:t>
            </w:r>
            <w:r w:rsidRPr="00606CC6">
              <w:rPr>
                <w:rFonts w:cs="Verdana"/>
                <w:spacing w:val="-16"/>
              </w:rPr>
              <w:t>y</w:t>
            </w:r>
            <w:r w:rsidRPr="00606CC6">
              <w:rPr>
                <w:rFonts w:cs="Verdana"/>
              </w:rPr>
              <w:t>.</w:t>
            </w:r>
          </w:p>
          <w:p w14:paraId="17CEBDE1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discuss words and ph</w:t>
            </w:r>
            <w:r w:rsidRPr="00606CC6">
              <w:rPr>
                <w:rFonts w:cs="Verdana"/>
                <w:spacing w:val="-3"/>
              </w:rPr>
              <w:t>r</w:t>
            </w:r>
            <w:r w:rsidRPr="00606CC6">
              <w:rPr>
                <w:rFonts w:cs="Verdana"/>
              </w:rPr>
              <w:t xml:space="preserve">ases that </w:t>
            </w:r>
            <w:r w:rsidRPr="00606CC6">
              <w:rPr>
                <w:rFonts w:cs="Verdana"/>
              </w:rPr>
              <w:lastRenderedPageBreak/>
              <w:t>capture the reade</w:t>
            </w:r>
            <w:r w:rsidRPr="00606CC6">
              <w:rPr>
                <w:rFonts w:cs="Verdana"/>
                <w:spacing w:val="3"/>
              </w:rPr>
              <w:t>r</w:t>
            </w:r>
            <w:r w:rsidRPr="00606CC6">
              <w:rPr>
                <w:rFonts w:cs="Verdana"/>
                <w:spacing w:val="-6"/>
              </w:rPr>
              <w:t>’</w:t>
            </w:r>
            <w:r w:rsidRPr="00606CC6">
              <w:rPr>
                <w:rFonts w:cs="Verdana"/>
              </w:rPr>
              <w:t>s interest and imagination.</w:t>
            </w:r>
          </w:p>
          <w:p w14:paraId="7157121D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spell further homophones.</w:t>
            </w:r>
          </w:p>
          <w:p w14:paraId="345ED746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understand how to use further pr</w:t>
            </w:r>
            <w:r w:rsidRPr="00606CC6">
              <w:rPr>
                <w:rFonts w:cs="Verdana"/>
                <w:spacing w:val="-1"/>
              </w:rPr>
              <w:t>e</w:t>
            </w:r>
            <w:r w:rsidRPr="00606CC6">
              <w:rPr>
                <w:rFonts w:cs="Verdana"/>
              </w:rPr>
              <w:t>fi</w:t>
            </w:r>
            <w:r w:rsidRPr="00606CC6">
              <w:rPr>
                <w:rFonts w:cs="Verdana"/>
                <w:spacing w:val="-2"/>
              </w:rPr>
              <w:t>x</w:t>
            </w:r>
            <w:r w:rsidRPr="00606CC6">
              <w:rPr>
                <w:rFonts w:cs="Verdana"/>
              </w:rPr>
              <w:t>es and suffi</w:t>
            </w:r>
            <w:r w:rsidRPr="00606CC6">
              <w:rPr>
                <w:rFonts w:cs="Verdana"/>
                <w:spacing w:val="-2"/>
              </w:rPr>
              <w:t>x</w:t>
            </w:r>
            <w:r w:rsidRPr="00606CC6">
              <w:rPr>
                <w:rFonts w:cs="Verdana"/>
              </w:rPr>
              <w:t>es</w:t>
            </w:r>
          </w:p>
          <w:p w14:paraId="35757245" w14:textId="77777777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spell words that are often misspelled.</w:t>
            </w:r>
          </w:p>
          <w:p w14:paraId="005C77A8" w14:textId="75AD92BC" w:rsidR="008723AA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606CC6">
              <w:rPr>
                <w:rFonts w:cs="Verdana"/>
              </w:rPr>
              <w:t>●</w:t>
            </w:r>
            <w:r w:rsidRPr="00606CC6">
              <w:rPr>
                <w:rFonts w:cs="Verdana"/>
                <w:spacing w:val="8"/>
              </w:rPr>
              <w:t xml:space="preserve"> </w:t>
            </w:r>
            <w:r w:rsidRPr="00606CC6">
              <w:rPr>
                <w:rFonts w:cs="Verdana"/>
                <w:spacing w:val="-18"/>
              </w:rPr>
              <w:t>T</w:t>
            </w:r>
            <w:r w:rsidRPr="00606CC6">
              <w:rPr>
                <w:rFonts w:cs="Verdana"/>
              </w:rPr>
              <w:t>o discuss writing similar to that which they are planning to write.</w:t>
            </w:r>
          </w:p>
        </w:tc>
        <w:tc>
          <w:tcPr>
            <w:tcW w:w="1701" w:type="dxa"/>
          </w:tcPr>
          <w:p w14:paraId="1E468E7D" w14:textId="1EE3360D" w:rsidR="008723AA" w:rsidRPr="00784F45" w:rsidRDefault="008723AA" w:rsidP="008723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Fiction – Poetry, playscripts </w:t>
            </w:r>
          </w:p>
        </w:tc>
      </w:tr>
      <w:tr w:rsidR="001E2FAC" w14:paraId="301F63FF" w14:textId="77777777" w:rsidTr="00E66DCA">
        <w:tc>
          <w:tcPr>
            <w:tcW w:w="1867" w:type="dxa"/>
          </w:tcPr>
          <w:p w14:paraId="2BAE8B47" w14:textId="77777777" w:rsidR="001E2FAC" w:rsidRDefault="008723AA" w:rsidP="00FE78CD">
            <w:pPr>
              <w:rPr>
                <w:i/>
              </w:rPr>
            </w:pPr>
            <w:r>
              <w:rPr>
                <w:i/>
              </w:rPr>
              <w:t>Blue John</w:t>
            </w:r>
          </w:p>
          <w:p w14:paraId="4A4843B0" w14:textId="535F5E84" w:rsidR="008723AA" w:rsidRPr="008723AA" w:rsidRDefault="008723AA" w:rsidP="00FE78CD">
            <w:pPr>
              <w:rPr>
                <w:iCs/>
              </w:rPr>
            </w:pPr>
            <w:r w:rsidRPr="008723AA">
              <w:rPr>
                <w:iCs/>
              </w:rPr>
              <w:t>By Berlie Doherty</w:t>
            </w:r>
          </w:p>
        </w:tc>
        <w:tc>
          <w:tcPr>
            <w:tcW w:w="4195" w:type="dxa"/>
          </w:tcPr>
          <w:p w14:paraId="2866E9F1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  <w:b/>
                <w:bCs/>
              </w:rPr>
            </w:pPr>
            <w:r w:rsidRPr="008723AA">
              <w:rPr>
                <w:rFonts w:cs="Verdana"/>
                <w:b/>
                <w:bCs/>
              </w:rPr>
              <w:t>Spoken language:</w:t>
            </w:r>
          </w:p>
          <w:p w14:paraId="0F298D2F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Ask relevant questions</w:t>
            </w:r>
          </w:p>
          <w:p w14:paraId="4819F441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Build vocabulary</w:t>
            </w:r>
          </w:p>
          <w:p w14:paraId="26BC3396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Articulate and justify answers</w:t>
            </w:r>
          </w:p>
          <w:p w14:paraId="1D13D065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Give well-structured descriptions, explanations and narratives</w:t>
            </w:r>
          </w:p>
          <w:p w14:paraId="1C2E706F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Use spoken language: speculating, hypothesising, imagining and exploring ideas</w:t>
            </w:r>
          </w:p>
          <w:p w14:paraId="3C9C1F93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Speak audibly and fluently</w:t>
            </w:r>
          </w:p>
          <w:p w14:paraId="4C742EA8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Participate in discussions, presentations, performances, role play, improvisations and</w:t>
            </w:r>
          </w:p>
          <w:p w14:paraId="202EBE39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debates</w:t>
            </w:r>
          </w:p>
          <w:p w14:paraId="3C44465B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  <w:b/>
                <w:bCs/>
              </w:rPr>
            </w:pPr>
            <w:r w:rsidRPr="008723AA">
              <w:rPr>
                <w:rFonts w:cs="Verdana"/>
                <w:b/>
                <w:bCs/>
              </w:rPr>
              <w:t>Reading comprehension:</w:t>
            </w:r>
          </w:p>
          <w:p w14:paraId="224BECFF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Identify themes and conventions</w:t>
            </w:r>
          </w:p>
          <w:p w14:paraId="55CFC79B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Discuss words and phrases that capture the reader’s interest and imagination</w:t>
            </w:r>
          </w:p>
          <w:p w14:paraId="1F295E67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Explain meaning of words in context</w:t>
            </w:r>
          </w:p>
          <w:p w14:paraId="111747C6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Draw inferences (characters’ feelings, thoughts and motives); justify with evidence</w:t>
            </w:r>
          </w:p>
          <w:p w14:paraId="45292CCE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Predict from details stated and implied</w:t>
            </w:r>
          </w:p>
          <w:p w14:paraId="57A8A550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Identify main ideas drawn from more than one paragraph and summarise</w:t>
            </w:r>
          </w:p>
          <w:p w14:paraId="7BDADD07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Identify how language, structure, and presentation contribute to meaning</w:t>
            </w:r>
          </w:p>
          <w:p w14:paraId="165E561F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Retrieve and record information from non-fiction</w:t>
            </w:r>
          </w:p>
          <w:p w14:paraId="3C1AB16A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  <w:b/>
                <w:bCs/>
              </w:rPr>
            </w:pPr>
            <w:r w:rsidRPr="008723AA">
              <w:rPr>
                <w:rFonts w:cs="Verdana"/>
                <w:b/>
                <w:bCs/>
              </w:rPr>
              <w:t>Writing composition:</w:t>
            </w:r>
          </w:p>
          <w:p w14:paraId="6714F44A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Plan writing by discussing the structure, vocab and grammar of similar writing</w:t>
            </w:r>
          </w:p>
          <w:p w14:paraId="29ECB159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Discuss and record ideas</w:t>
            </w:r>
          </w:p>
          <w:p w14:paraId="785C5D79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Compose and rehearse sentences orally</w:t>
            </w:r>
          </w:p>
          <w:p w14:paraId="0A7AE95D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In non-narrative material, use simple organisational devices</w:t>
            </w:r>
          </w:p>
          <w:p w14:paraId="285758BF" w14:textId="77777777" w:rsidR="008723AA" w:rsidRPr="008723AA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Assess the effectiveness of own and others’ writing</w:t>
            </w:r>
          </w:p>
          <w:p w14:paraId="1BF28C65" w14:textId="39F46790" w:rsidR="001E2FAC" w:rsidRPr="00606CC6" w:rsidRDefault="008723AA" w:rsidP="008723AA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723AA">
              <w:rPr>
                <w:rFonts w:cs="Verdana"/>
              </w:rPr>
              <w:t>• Proof-read for spelling and punctuation errors</w:t>
            </w:r>
          </w:p>
        </w:tc>
        <w:tc>
          <w:tcPr>
            <w:tcW w:w="1701" w:type="dxa"/>
          </w:tcPr>
          <w:p w14:paraId="4300B34B" w14:textId="1373B520" w:rsidR="001E2FAC" w:rsidRPr="00784F45" w:rsidRDefault="008723AA">
            <w:pPr>
              <w:rPr>
                <w:rFonts w:cs="Times New Roman"/>
              </w:rPr>
            </w:pPr>
            <w:r>
              <w:rPr>
                <w:rFonts w:cs="Times New Roman"/>
              </w:rPr>
              <w:t>Explanation - Letter</w:t>
            </w:r>
          </w:p>
        </w:tc>
      </w:tr>
    </w:tbl>
    <w:p w14:paraId="3B33906F" w14:textId="77777777" w:rsidR="00FE78CD" w:rsidRDefault="00FE78CD">
      <w:pPr>
        <w:rPr>
          <w:rFonts w:ascii="Times New Roman" w:hAnsi="Times New Roman" w:cs="Times New Roman"/>
          <w:sz w:val="24"/>
          <w:szCs w:val="24"/>
        </w:rPr>
      </w:pPr>
    </w:p>
    <w:p w14:paraId="4438D6F4" w14:textId="77777777" w:rsidR="00B83785" w:rsidRPr="00FE78CD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A50"/>
    <w:multiLevelType w:val="hybridMultilevel"/>
    <w:tmpl w:val="0A26C4F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762C9"/>
    <w:rsid w:val="000B7C94"/>
    <w:rsid w:val="000D1923"/>
    <w:rsid w:val="001634BB"/>
    <w:rsid w:val="001E2FAC"/>
    <w:rsid w:val="001E34D5"/>
    <w:rsid w:val="00212546"/>
    <w:rsid w:val="00213C5C"/>
    <w:rsid w:val="002C0EE2"/>
    <w:rsid w:val="0036660D"/>
    <w:rsid w:val="00376E8E"/>
    <w:rsid w:val="004827D3"/>
    <w:rsid w:val="004873DF"/>
    <w:rsid w:val="004E6A6B"/>
    <w:rsid w:val="004F06A7"/>
    <w:rsid w:val="005A04CB"/>
    <w:rsid w:val="005F2CEF"/>
    <w:rsid w:val="005F3B79"/>
    <w:rsid w:val="00606CC6"/>
    <w:rsid w:val="00641B46"/>
    <w:rsid w:val="006D0362"/>
    <w:rsid w:val="006F6109"/>
    <w:rsid w:val="00783287"/>
    <w:rsid w:val="00784F45"/>
    <w:rsid w:val="00867BFC"/>
    <w:rsid w:val="008723AA"/>
    <w:rsid w:val="008767F5"/>
    <w:rsid w:val="008E4D3B"/>
    <w:rsid w:val="009908D0"/>
    <w:rsid w:val="00A82B70"/>
    <w:rsid w:val="00AF070F"/>
    <w:rsid w:val="00B31745"/>
    <w:rsid w:val="00B459F1"/>
    <w:rsid w:val="00B501D9"/>
    <w:rsid w:val="00B60132"/>
    <w:rsid w:val="00B83785"/>
    <w:rsid w:val="00BB16CD"/>
    <w:rsid w:val="00C714A9"/>
    <w:rsid w:val="00CA0836"/>
    <w:rsid w:val="00CD37E6"/>
    <w:rsid w:val="00CD3978"/>
    <w:rsid w:val="00D17109"/>
    <w:rsid w:val="00D4401E"/>
    <w:rsid w:val="00D61080"/>
    <w:rsid w:val="00D62B00"/>
    <w:rsid w:val="00DF52B9"/>
    <w:rsid w:val="00E06356"/>
    <w:rsid w:val="00E26A88"/>
    <w:rsid w:val="00E66DCA"/>
    <w:rsid w:val="00FC3095"/>
    <w:rsid w:val="00FD0F61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6C1C"/>
  <w15:docId w15:val="{ECCBFCD7-8FCD-4F09-B7C4-9A3922B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2024-06-06T10:04:00Z</dcterms:created>
  <dcterms:modified xsi:type="dcterms:W3CDTF">2024-06-06T10:09:00Z</dcterms:modified>
</cp:coreProperties>
</file>