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71B6" w14:textId="77777777" w:rsidR="00CD37E6" w:rsidRPr="0064607F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607F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</w:t>
      </w:r>
      <w:proofErr w:type="gramStart"/>
      <w:r w:rsidRPr="0064607F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Pr="0064607F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4 </w:t>
      </w:r>
      <w:r w:rsidR="00D17109" w:rsidRPr="0064607F">
        <w:rPr>
          <w:rFonts w:ascii="Times New Roman" w:hAnsi="Times New Roman" w:cs="Times New Roman"/>
          <w:b/>
          <w:sz w:val="32"/>
          <w:szCs w:val="32"/>
          <w:u w:val="single"/>
        </w:rPr>
        <w:t>Spring</w:t>
      </w:r>
      <w:r w:rsidRPr="0064607F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</w:tblGrid>
      <w:tr w:rsidR="00B43D52" w:rsidRPr="0064607F" w14:paraId="536289C8" w14:textId="77777777" w:rsidTr="00E66DCA">
        <w:tc>
          <w:tcPr>
            <w:tcW w:w="1867" w:type="dxa"/>
          </w:tcPr>
          <w:p w14:paraId="54DB2A8F" w14:textId="77777777" w:rsidR="00B43D52" w:rsidRPr="0064607F" w:rsidRDefault="00B43D52" w:rsidP="00E66DCA">
            <w:pPr>
              <w:jc w:val="center"/>
              <w:rPr>
                <w:rFonts w:cs="Times New Roman"/>
                <w:b/>
              </w:rPr>
            </w:pPr>
            <w:r w:rsidRPr="0064607F">
              <w:rPr>
                <w:rFonts w:cs="Times New Roman"/>
                <w:b/>
              </w:rPr>
              <w:t>Text</w:t>
            </w:r>
          </w:p>
        </w:tc>
        <w:tc>
          <w:tcPr>
            <w:tcW w:w="4195" w:type="dxa"/>
          </w:tcPr>
          <w:p w14:paraId="76FC88D0" w14:textId="77777777" w:rsidR="00B43D52" w:rsidRPr="0064607F" w:rsidRDefault="00B43D52" w:rsidP="00E66DCA">
            <w:pPr>
              <w:jc w:val="center"/>
              <w:rPr>
                <w:rFonts w:cs="Times New Roman"/>
                <w:b/>
              </w:rPr>
            </w:pPr>
            <w:r w:rsidRPr="0064607F">
              <w:rPr>
                <w:rFonts w:cs="Times New Roman"/>
                <w:b/>
              </w:rPr>
              <w:t>Objectives</w:t>
            </w:r>
          </w:p>
        </w:tc>
        <w:tc>
          <w:tcPr>
            <w:tcW w:w="1701" w:type="dxa"/>
          </w:tcPr>
          <w:p w14:paraId="51197DBC" w14:textId="77777777" w:rsidR="00B43D52" w:rsidRPr="0064607F" w:rsidRDefault="00B43D52" w:rsidP="00E66DCA">
            <w:pPr>
              <w:jc w:val="center"/>
              <w:rPr>
                <w:rFonts w:cs="Times New Roman"/>
                <w:b/>
              </w:rPr>
            </w:pPr>
            <w:r w:rsidRPr="0064607F">
              <w:rPr>
                <w:rFonts w:cs="Times New Roman"/>
                <w:b/>
              </w:rPr>
              <w:t>Genres</w:t>
            </w:r>
          </w:p>
        </w:tc>
      </w:tr>
      <w:tr w:rsidR="00B43D52" w:rsidRPr="00796BA1" w14:paraId="16A5FAA3" w14:textId="77777777" w:rsidTr="00E66DCA">
        <w:tc>
          <w:tcPr>
            <w:tcW w:w="1867" w:type="dxa"/>
          </w:tcPr>
          <w:p w14:paraId="43B058C8" w14:textId="77777777" w:rsidR="00B43D52" w:rsidRPr="00796BA1" w:rsidRDefault="00EA23F1" w:rsidP="00482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 Tower</w:t>
            </w:r>
          </w:p>
          <w:p w14:paraId="064C8CB6" w14:textId="753CE776" w:rsidR="00EA23F1" w:rsidRPr="00796BA1" w:rsidRDefault="00EA23F1" w:rsidP="0048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By Joseph Coelho</w:t>
            </w:r>
          </w:p>
        </w:tc>
        <w:tc>
          <w:tcPr>
            <w:tcW w:w="4195" w:type="dxa"/>
          </w:tcPr>
          <w:p w14:paraId="2A931334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67548C54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31985592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3C17A0D3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71818FDF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12795A52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548ABC74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696C7E9D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Use Standard English</w:t>
            </w:r>
          </w:p>
          <w:p w14:paraId="02422A06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role-play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improvisations</w:t>
            </w:r>
          </w:p>
          <w:p w14:paraId="3F52EB9E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Gain, maintain and monitor the interest of the listeners</w:t>
            </w:r>
          </w:p>
          <w:p w14:paraId="6B25D228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24FC3D7F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7BCFF970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Read for a range of purposes</w:t>
            </w:r>
          </w:p>
          <w:p w14:paraId="74A148C0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6A70F2BF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0A1D731D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 of a text</w:t>
            </w:r>
          </w:p>
          <w:p w14:paraId="26D5DE54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(characters’ feelings,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motives); justify with evidence</w:t>
            </w:r>
          </w:p>
          <w:p w14:paraId="75BEF83B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3A45E6B8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Participate in discussions about books</w:t>
            </w:r>
          </w:p>
          <w:p w14:paraId="26B10147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6F8AD1DD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Plan writing by discussing the structure,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grammar of similar writing</w:t>
            </w:r>
          </w:p>
          <w:p w14:paraId="3BA1F9A8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4FF36AF0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485A48E9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Build a rich and varied vocabulary</w:t>
            </w:r>
          </w:p>
          <w:p w14:paraId="4AABF6AC" w14:textId="77777777" w:rsidR="00EA23F1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200626F9" w14:textId="42231121" w:rsidR="00B43D52" w:rsidRPr="00796BA1" w:rsidRDefault="00EA23F1" w:rsidP="00EA23F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</w:tc>
        <w:tc>
          <w:tcPr>
            <w:tcW w:w="1701" w:type="dxa"/>
          </w:tcPr>
          <w:p w14:paraId="718A312D" w14:textId="2E5E367A" w:rsidR="00B43D52" w:rsidRPr="00796BA1" w:rsidRDefault="00EA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Recount – Nature Journal</w:t>
            </w:r>
          </w:p>
        </w:tc>
      </w:tr>
      <w:tr w:rsidR="00B43D52" w:rsidRPr="00796BA1" w14:paraId="0DB9C09A" w14:textId="77777777" w:rsidTr="00E66DCA">
        <w:tc>
          <w:tcPr>
            <w:tcW w:w="1867" w:type="dxa"/>
          </w:tcPr>
          <w:p w14:paraId="084F446B" w14:textId="77777777" w:rsidR="00B43D52" w:rsidRPr="00796BA1" w:rsidRDefault="0098697E" w:rsidP="00FE78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Wisp – A story of Hope </w:t>
            </w:r>
          </w:p>
          <w:p w14:paraId="788CEC05" w14:textId="0B76FD5C" w:rsidR="0098697E" w:rsidRPr="00796BA1" w:rsidRDefault="0098697E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By Zana </w:t>
            </w:r>
            <w:proofErr w:type="spell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Frailon</w:t>
            </w:r>
            <w:proofErr w:type="spell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Grahame Baker-Smith</w:t>
            </w:r>
          </w:p>
        </w:tc>
        <w:tc>
          <w:tcPr>
            <w:tcW w:w="4195" w:type="dxa"/>
          </w:tcPr>
          <w:p w14:paraId="3066EB8B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7766FE59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453887C7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24BDC96B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1FE4C578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Maintain attention and participate actively in collaborative conversations</w:t>
            </w:r>
          </w:p>
          <w:p w14:paraId="26785DE5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</w:t>
            </w:r>
          </w:p>
          <w:p w14:paraId="72B6D0BD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6A72C57D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</w:t>
            </w: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0F3CBA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7399901F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 of a text</w:t>
            </w:r>
          </w:p>
          <w:p w14:paraId="653AEC52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(characters’ feelings,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motives); justify with evidence</w:t>
            </w:r>
          </w:p>
          <w:p w14:paraId="2088F7C2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41958B84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Identify how language structure and presentation contribute to meaning</w:t>
            </w:r>
          </w:p>
          <w:p w14:paraId="21163014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Retrieve and record information from non-fiction</w:t>
            </w:r>
          </w:p>
          <w:p w14:paraId="6B3F4308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Participate in discussions about books</w:t>
            </w:r>
          </w:p>
          <w:p w14:paraId="74FB8CF4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715B6100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Plan writing by discussing the structure,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grammar of similar writing</w:t>
            </w:r>
          </w:p>
          <w:p w14:paraId="59A540A6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33ADFFB1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consistency, including</w:t>
            </w:r>
          </w:p>
          <w:p w14:paraId="3536E58B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accurate use of pronouns in sentences</w:t>
            </w:r>
          </w:p>
          <w:p w14:paraId="1610E0D6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  <w:p w14:paraId="208E3554" w14:textId="77777777" w:rsidR="007E19C7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Read aloud own writing using appropriate intonation and controlling the tone and</w:t>
            </w:r>
          </w:p>
          <w:p w14:paraId="19CF995F" w14:textId="0AA0AB37" w:rsidR="00B43D52" w:rsidRPr="00796BA1" w:rsidRDefault="007E19C7" w:rsidP="007E19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volume so that the meaning is clear</w:t>
            </w:r>
          </w:p>
        </w:tc>
        <w:tc>
          <w:tcPr>
            <w:tcW w:w="1701" w:type="dxa"/>
          </w:tcPr>
          <w:p w14:paraId="22A32CFF" w14:textId="16C2FCE3" w:rsidR="00B43D52" w:rsidRPr="00796BA1" w:rsidRDefault="007E19C7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Fiction – First Person Recount</w:t>
            </w:r>
          </w:p>
        </w:tc>
      </w:tr>
      <w:tr w:rsidR="00B43D52" w:rsidRPr="00796BA1" w14:paraId="6C4A065E" w14:textId="77777777" w:rsidTr="00E66DCA">
        <w:tc>
          <w:tcPr>
            <w:tcW w:w="1867" w:type="dxa"/>
          </w:tcPr>
          <w:p w14:paraId="0AA2E97C" w14:textId="77777777" w:rsidR="00B43D52" w:rsidRPr="00796BA1" w:rsidRDefault="00EF0753" w:rsidP="00FE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/>
                <w:sz w:val="24"/>
                <w:szCs w:val="24"/>
              </w:rPr>
              <w:t>The Centurion’s Song</w:t>
            </w:r>
          </w:p>
          <w:p w14:paraId="6F13195B" w14:textId="7698C1AB" w:rsidR="00EF0753" w:rsidRPr="00796BA1" w:rsidRDefault="00EF0753" w:rsidP="00FE78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Cs/>
                <w:sz w:val="24"/>
                <w:szCs w:val="24"/>
              </w:rPr>
              <w:t>By Rudyard Kipling</w:t>
            </w:r>
          </w:p>
        </w:tc>
        <w:tc>
          <w:tcPr>
            <w:tcW w:w="4195" w:type="dxa"/>
          </w:tcPr>
          <w:p w14:paraId="4A567FA3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736B5ED9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7922B00D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Use spoken language: speculating, hypothesising,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imagining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exploring ideas</w:t>
            </w:r>
          </w:p>
          <w:p w14:paraId="42C8E16D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2F7CF26F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</w:t>
            </w:r>
          </w:p>
          <w:p w14:paraId="676D4C03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6709F810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047E6A03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Prepare poems and play scripts to read aloud and perform</w:t>
            </w:r>
          </w:p>
          <w:p w14:paraId="00B5B3A9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Discuss words and phrases that capture the reader’s interest and </w:t>
            </w:r>
            <w:r w:rsidRPr="0079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imagination</w:t>
            </w:r>
          </w:p>
          <w:p w14:paraId="55BA0135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5BCD2B8A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Identify how language, structure and presentation contribute to meaning</w:t>
            </w:r>
          </w:p>
          <w:p w14:paraId="690C37E7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14C992E7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• Plan writing by discussing the structure, </w:t>
            </w:r>
            <w:proofErr w:type="gramStart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gramEnd"/>
            <w:r w:rsidRPr="00796BA1">
              <w:rPr>
                <w:rFonts w:ascii="Times New Roman" w:hAnsi="Times New Roman" w:cs="Times New Roman"/>
                <w:sz w:val="24"/>
                <w:szCs w:val="24"/>
              </w:rPr>
              <w:t xml:space="preserve"> and grammar of similar writing</w:t>
            </w:r>
          </w:p>
          <w:p w14:paraId="141576AC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1676544B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consistency, including</w:t>
            </w:r>
          </w:p>
          <w:p w14:paraId="548C7060" w14:textId="77777777" w:rsidR="00796BA1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the accurate use of pronouns in sentences</w:t>
            </w:r>
          </w:p>
          <w:p w14:paraId="63648CD7" w14:textId="41754D32" w:rsidR="00B43D52" w:rsidRPr="00796BA1" w:rsidRDefault="00796BA1" w:rsidP="00796BA1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</w:tc>
        <w:tc>
          <w:tcPr>
            <w:tcW w:w="1701" w:type="dxa"/>
          </w:tcPr>
          <w:p w14:paraId="237BF477" w14:textId="3828B49B" w:rsidR="00B43D52" w:rsidRPr="00796BA1" w:rsidRDefault="0079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write cinquain poems about life as a Roman soldier</w:t>
            </w:r>
          </w:p>
        </w:tc>
      </w:tr>
    </w:tbl>
    <w:p w14:paraId="1A893596" w14:textId="77777777" w:rsidR="00FE78CD" w:rsidRPr="00796BA1" w:rsidRDefault="00FE78CD">
      <w:pPr>
        <w:rPr>
          <w:rFonts w:ascii="Times New Roman" w:hAnsi="Times New Roman" w:cs="Times New Roman"/>
          <w:sz w:val="24"/>
          <w:szCs w:val="24"/>
        </w:rPr>
      </w:pPr>
    </w:p>
    <w:p w14:paraId="1CD98141" w14:textId="77777777" w:rsidR="00B83785" w:rsidRPr="00796BA1" w:rsidRDefault="00B83785">
      <w:pPr>
        <w:rPr>
          <w:rFonts w:ascii="Times New Roman" w:hAnsi="Times New Roman" w:cs="Times New Roman"/>
          <w:sz w:val="24"/>
          <w:szCs w:val="24"/>
        </w:rPr>
      </w:pPr>
    </w:p>
    <w:sectPr w:rsidR="00B83785" w:rsidRPr="0079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A50"/>
    <w:multiLevelType w:val="hybridMultilevel"/>
    <w:tmpl w:val="0A26C4F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1EE853B8"/>
    <w:multiLevelType w:val="hybridMultilevel"/>
    <w:tmpl w:val="ED406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2219E"/>
    <w:multiLevelType w:val="hybridMultilevel"/>
    <w:tmpl w:val="C8D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982"/>
    <w:multiLevelType w:val="hybridMultilevel"/>
    <w:tmpl w:val="CB9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504"/>
    <w:multiLevelType w:val="hybridMultilevel"/>
    <w:tmpl w:val="8006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D1923"/>
    <w:rsid w:val="001634BB"/>
    <w:rsid w:val="001E34D5"/>
    <w:rsid w:val="00212546"/>
    <w:rsid w:val="00213C5C"/>
    <w:rsid w:val="0036660D"/>
    <w:rsid w:val="004827D3"/>
    <w:rsid w:val="004873DF"/>
    <w:rsid w:val="004E6A6B"/>
    <w:rsid w:val="004F06A7"/>
    <w:rsid w:val="00641B46"/>
    <w:rsid w:val="0064607F"/>
    <w:rsid w:val="006D0362"/>
    <w:rsid w:val="00783287"/>
    <w:rsid w:val="00784F45"/>
    <w:rsid w:val="00796BA1"/>
    <w:rsid w:val="007E19C7"/>
    <w:rsid w:val="00867BFC"/>
    <w:rsid w:val="008E4D3B"/>
    <w:rsid w:val="0098697E"/>
    <w:rsid w:val="009908D0"/>
    <w:rsid w:val="00A82B70"/>
    <w:rsid w:val="00AC528A"/>
    <w:rsid w:val="00AF070F"/>
    <w:rsid w:val="00B20463"/>
    <w:rsid w:val="00B31745"/>
    <w:rsid w:val="00B43D52"/>
    <w:rsid w:val="00B459F1"/>
    <w:rsid w:val="00B501D9"/>
    <w:rsid w:val="00B60132"/>
    <w:rsid w:val="00B83785"/>
    <w:rsid w:val="00BB16CD"/>
    <w:rsid w:val="00C714A9"/>
    <w:rsid w:val="00CD37E6"/>
    <w:rsid w:val="00CD3978"/>
    <w:rsid w:val="00D17109"/>
    <w:rsid w:val="00D61080"/>
    <w:rsid w:val="00D62B00"/>
    <w:rsid w:val="00DF52B9"/>
    <w:rsid w:val="00E06356"/>
    <w:rsid w:val="00E26A88"/>
    <w:rsid w:val="00E66DCA"/>
    <w:rsid w:val="00EA23F1"/>
    <w:rsid w:val="00EF0753"/>
    <w:rsid w:val="00FC3095"/>
    <w:rsid w:val="00FD0F61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B2EA"/>
  <w15:docId w15:val="{51831C1F-4770-4087-AACD-3344DB52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6</cp:revision>
  <dcterms:created xsi:type="dcterms:W3CDTF">2024-06-06T09:41:00Z</dcterms:created>
  <dcterms:modified xsi:type="dcterms:W3CDTF">2024-06-06T09:59:00Z</dcterms:modified>
</cp:coreProperties>
</file>